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82A" w:rsidRDefault="0004182A" w:rsidP="0004182A">
      <w:pPr>
        <w:pStyle w:val="NormaleWeb"/>
        <w:spacing w:line="384" w:lineRule="atLeast"/>
        <w:ind w:left="360"/>
        <w:jc w:val="center"/>
        <w:rPr>
          <w:rStyle w:val="Enfasigrassetto"/>
          <w:rFonts w:ascii="Helvetica" w:hAnsi="Helvetica" w:cs="Helvetica"/>
          <w:color w:val="333840"/>
        </w:rPr>
      </w:pPr>
    </w:p>
    <w:p w:rsidR="00C24457" w:rsidRDefault="00C24457" w:rsidP="0004182A">
      <w:pPr>
        <w:pStyle w:val="NormaleWeb"/>
        <w:spacing w:line="384" w:lineRule="atLeast"/>
        <w:ind w:left="360"/>
        <w:jc w:val="center"/>
        <w:rPr>
          <w:rFonts w:ascii="Helvetica" w:hAnsi="Helvetica" w:cs="Helvetica"/>
          <w:color w:val="333840"/>
        </w:rPr>
      </w:pPr>
      <w:r>
        <w:rPr>
          <w:rStyle w:val="Enfasigrassetto"/>
          <w:rFonts w:ascii="Helvetica" w:hAnsi="Helvetica" w:cs="Helvetica"/>
          <w:color w:val="333840"/>
        </w:rPr>
        <w:t>Quanta acqua viene dispersa nelle reti idriche?</w:t>
      </w:r>
    </w:p>
    <w:p w:rsidR="00C24457" w:rsidRPr="001C4113" w:rsidRDefault="00C24457" w:rsidP="00C1104B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</w:rPr>
      </w:pPr>
      <w:r w:rsidRPr="001C4113">
        <w:rPr>
          <w:rFonts w:asciiTheme="minorHAnsi" w:hAnsiTheme="minorHAnsi" w:cstheme="minorHAnsi"/>
          <w:color w:val="333840"/>
        </w:rPr>
        <w:t xml:space="preserve">La vetustà delle reti idriche è la prima causa della gestione inefficiente delle risorse idriche, che determina un significativo innalzamento della quantità d’acqua mediamente consumata per abitante. </w:t>
      </w:r>
    </w:p>
    <w:p w:rsidR="00E075C4" w:rsidRDefault="00C24457" w:rsidP="00E075C4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</w:rPr>
      </w:pPr>
      <w:r w:rsidRPr="001C4113">
        <w:rPr>
          <w:rFonts w:asciiTheme="minorHAnsi" w:hAnsiTheme="minorHAnsi" w:cstheme="minorHAnsi"/>
          <w:color w:val="333840"/>
        </w:rPr>
        <w:t>Per avere un’idea dettagliata delle </w:t>
      </w:r>
      <w:r w:rsidRPr="001C4113">
        <w:rPr>
          <w:rStyle w:val="Enfasigrassetto"/>
          <w:rFonts w:asciiTheme="minorHAnsi" w:hAnsiTheme="minorHAnsi" w:cstheme="minorHAnsi"/>
          <w:color w:val="333840"/>
        </w:rPr>
        <w:t>perdite</w:t>
      </w:r>
      <w:r w:rsidRPr="001C4113">
        <w:rPr>
          <w:rFonts w:asciiTheme="minorHAnsi" w:hAnsiTheme="minorHAnsi" w:cstheme="minorHAnsi"/>
          <w:color w:val="333840"/>
        </w:rPr>
        <w:t xml:space="preserve"> a livello nazionale, </w:t>
      </w:r>
      <w:r w:rsidR="00E075C4">
        <w:rPr>
          <w:rFonts w:asciiTheme="minorHAnsi" w:hAnsiTheme="minorHAnsi" w:cstheme="minorHAnsi"/>
          <w:color w:val="333840"/>
        </w:rPr>
        <w:t>osserva con attenzione</w:t>
      </w:r>
      <w:r w:rsidRPr="001C4113">
        <w:rPr>
          <w:rFonts w:asciiTheme="minorHAnsi" w:hAnsiTheme="minorHAnsi" w:cstheme="minorHAnsi"/>
          <w:color w:val="333840"/>
        </w:rPr>
        <w:t xml:space="preserve"> la Figura 2 del </w:t>
      </w:r>
      <w:hyperlink r:id="rId7" w:tgtFrame="_blank" w:history="1">
        <w:r w:rsidRPr="001C4113">
          <w:rPr>
            <w:rStyle w:val="Collegamentoipertestuale"/>
            <w:rFonts w:asciiTheme="minorHAnsi" w:hAnsiTheme="minorHAnsi" w:cstheme="minorHAnsi"/>
            <w:color w:val="333840"/>
          </w:rPr>
          <w:t>report redatto dall’Istat</w:t>
        </w:r>
      </w:hyperlink>
      <w:r w:rsidR="00E075C4">
        <w:rPr>
          <w:rFonts w:asciiTheme="minorHAnsi" w:hAnsiTheme="minorHAnsi" w:cstheme="minorHAnsi"/>
          <w:color w:val="333840"/>
        </w:rPr>
        <w:t>. Determina:</w:t>
      </w:r>
    </w:p>
    <w:p w:rsidR="00E075C4" w:rsidRDefault="00C24457" w:rsidP="00E075C4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</w:rPr>
      </w:pPr>
      <w:r w:rsidRPr="001C4113">
        <w:rPr>
          <w:rFonts w:asciiTheme="minorHAnsi" w:hAnsiTheme="minorHAnsi" w:cstheme="minorHAnsi"/>
          <w:color w:val="333840"/>
        </w:rPr>
        <w:br/>
        <w:t xml:space="preserve">– le perdite giornaliere, in m3 per chilometro di rete </w:t>
      </w:r>
      <w:r w:rsidR="00E075C4">
        <w:rPr>
          <w:rFonts w:asciiTheme="minorHAnsi" w:hAnsiTheme="minorHAnsi" w:cstheme="minorHAnsi"/>
          <w:color w:val="333840"/>
        </w:rPr>
        <w:t>a Trento</w:t>
      </w:r>
      <w:r w:rsidR="006D6F48">
        <w:rPr>
          <w:rFonts w:asciiTheme="minorHAnsi" w:hAnsiTheme="minorHAnsi" w:cstheme="minorHAnsi"/>
          <w:color w:val="333840"/>
        </w:rPr>
        <w:t>: ____________________</w:t>
      </w:r>
    </w:p>
    <w:p w:rsidR="00E075C4" w:rsidRDefault="00C24457" w:rsidP="00E075C4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</w:rPr>
      </w:pPr>
      <w:r w:rsidRPr="001C4113">
        <w:rPr>
          <w:rFonts w:asciiTheme="minorHAnsi" w:hAnsiTheme="minorHAnsi" w:cstheme="minorHAnsi"/>
          <w:color w:val="333840"/>
        </w:rPr>
        <w:t>– una stima della perdita media nei capoluoghi di regione</w:t>
      </w:r>
      <w:r w:rsidR="00E075C4">
        <w:rPr>
          <w:rFonts w:asciiTheme="minorHAnsi" w:hAnsiTheme="minorHAnsi" w:cstheme="minorHAnsi"/>
          <w:color w:val="333840"/>
        </w:rPr>
        <w:t xml:space="preserve"> italiani</w:t>
      </w:r>
      <w:r w:rsidR="00936974">
        <w:rPr>
          <w:rFonts w:asciiTheme="minorHAnsi" w:hAnsiTheme="minorHAnsi" w:cstheme="minorHAnsi"/>
          <w:color w:val="333840"/>
        </w:rPr>
        <w:t xml:space="preserve"> in percentuale sui volumi immessi in rete e in m</w:t>
      </w:r>
      <w:r w:rsidR="00936974">
        <w:rPr>
          <w:rFonts w:asciiTheme="minorHAnsi" w:hAnsiTheme="minorHAnsi" w:cstheme="minorHAnsi"/>
          <w:color w:val="333840"/>
          <w:vertAlign w:val="superscript"/>
        </w:rPr>
        <w:t>3</w:t>
      </w:r>
      <w:r w:rsidR="00936974">
        <w:rPr>
          <w:rFonts w:asciiTheme="minorHAnsi" w:hAnsiTheme="minorHAnsi" w:cstheme="minorHAnsi"/>
          <w:color w:val="333840"/>
        </w:rPr>
        <w:t xml:space="preserve"> su km di rete</w:t>
      </w:r>
      <w:r w:rsidR="006D6F48">
        <w:rPr>
          <w:rFonts w:asciiTheme="minorHAnsi" w:hAnsiTheme="minorHAnsi" w:cstheme="minorHAnsi"/>
          <w:color w:val="333840"/>
        </w:rPr>
        <w:t>: ___________________________</w:t>
      </w:r>
    </w:p>
    <w:p w:rsidR="00C24457" w:rsidRDefault="00C24457" w:rsidP="00E075C4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</w:rPr>
      </w:pPr>
      <w:r w:rsidRPr="001C4113">
        <w:rPr>
          <w:rFonts w:asciiTheme="minorHAnsi" w:hAnsiTheme="minorHAnsi" w:cstheme="minorHAnsi"/>
          <w:color w:val="333840"/>
        </w:rPr>
        <w:t>– la quantità di acqua immessa in rete per abitante in ciascun capoluogo, combinando i dati della Figura 1 e della Figura 2 e precisando che l’acqua immessa è la somma delle quantità erogate agli utenti e disperse in rete. </w:t>
      </w:r>
      <w:r w:rsidR="00CC57EE">
        <w:rPr>
          <w:rFonts w:asciiTheme="minorHAnsi" w:hAnsiTheme="minorHAnsi" w:cstheme="minorHAnsi"/>
          <w:color w:val="333840"/>
        </w:rPr>
        <w:t xml:space="preserve">Organizza una tabella come la seguente: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410"/>
        <w:gridCol w:w="2545"/>
      </w:tblGrid>
      <w:tr w:rsidR="00E075C4" w:rsidTr="00936974">
        <w:tc>
          <w:tcPr>
            <w:tcW w:w="2122" w:type="dxa"/>
          </w:tcPr>
          <w:p w:rsidR="00E075C4" w:rsidRDefault="00E075C4" w:rsidP="00E075C4">
            <w:pPr>
              <w:pStyle w:val="NormaleWeb"/>
              <w:spacing w:line="384" w:lineRule="atLeast"/>
              <w:jc w:val="both"/>
              <w:rPr>
                <w:rFonts w:asciiTheme="minorHAnsi" w:hAnsiTheme="minorHAnsi" w:cstheme="minorHAnsi"/>
                <w:color w:val="333840"/>
              </w:rPr>
            </w:pPr>
            <w:r>
              <w:rPr>
                <w:rFonts w:asciiTheme="minorHAnsi" w:hAnsiTheme="minorHAnsi" w:cstheme="minorHAnsi"/>
                <w:color w:val="333840"/>
              </w:rPr>
              <w:t>Capoluogo</w:t>
            </w:r>
          </w:p>
        </w:tc>
        <w:tc>
          <w:tcPr>
            <w:tcW w:w="2551" w:type="dxa"/>
          </w:tcPr>
          <w:p w:rsidR="00E075C4" w:rsidRDefault="00E075C4" w:rsidP="00E075C4">
            <w:pPr>
              <w:pStyle w:val="NormaleWeb"/>
              <w:spacing w:line="384" w:lineRule="atLeast"/>
              <w:jc w:val="both"/>
              <w:rPr>
                <w:rFonts w:asciiTheme="minorHAnsi" w:hAnsiTheme="minorHAnsi" w:cstheme="minorHAnsi"/>
                <w:color w:val="333840"/>
              </w:rPr>
            </w:pPr>
            <w:r>
              <w:rPr>
                <w:rFonts w:asciiTheme="minorHAnsi" w:hAnsiTheme="minorHAnsi" w:cstheme="minorHAnsi"/>
                <w:color w:val="333840"/>
              </w:rPr>
              <w:t>Quantità erogata agli utenti</w:t>
            </w:r>
          </w:p>
        </w:tc>
        <w:tc>
          <w:tcPr>
            <w:tcW w:w="2410" w:type="dxa"/>
          </w:tcPr>
          <w:p w:rsidR="00E075C4" w:rsidRDefault="00E075C4" w:rsidP="00E075C4">
            <w:pPr>
              <w:pStyle w:val="NormaleWeb"/>
              <w:spacing w:line="384" w:lineRule="atLeast"/>
              <w:jc w:val="both"/>
              <w:rPr>
                <w:rFonts w:asciiTheme="minorHAnsi" w:hAnsiTheme="minorHAnsi" w:cstheme="minorHAnsi"/>
                <w:color w:val="333840"/>
              </w:rPr>
            </w:pPr>
            <w:r>
              <w:rPr>
                <w:rFonts w:asciiTheme="minorHAnsi" w:hAnsiTheme="minorHAnsi" w:cstheme="minorHAnsi"/>
                <w:color w:val="333840"/>
              </w:rPr>
              <w:t>Quantità dispersa in rete</w:t>
            </w:r>
            <w:r w:rsidR="00936974">
              <w:rPr>
                <w:rFonts w:asciiTheme="minorHAnsi" w:hAnsiTheme="minorHAnsi" w:cstheme="minorHAnsi"/>
                <w:color w:val="333840"/>
              </w:rPr>
              <w:t xml:space="preserve"> (usa la % che leggi in figura 2)</w:t>
            </w:r>
          </w:p>
        </w:tc>
        <w:tc>
          <w:tcPr>
            <w:tcW w:w="2545" w:type="dxa"/>
          </w:tcPr>
          <w:p w:rsidR="00E075C4" w:rsidRDefault="00936974" w:rsidP="00E075C4">
            <w:pPr>
              <w:pStyle w:val="NormaleWeb"/>
              <w:spacing w:line="384" w:lineRule="atLeast"/>
              <w:jc w:val="both"/>
              <w:rPr>
                <w:rFonts w:asciiTheme="minorHAnsi" w:hAnsiTheme="minorHAnsi" w:cstheme="minorHAnsi"/>
                <w:color w:val="333840"/>
              </w:rPr>
            </w:pPr>
            <w:r>
              <w:rPr>
                <w:rFonts w:asciiTheme="minorHAnsi" w:hAnsiTheme="minorHAnsi" w:cstheme="minorHAnsi"/>
                <w:color w:val="333840"/>
              </w:rPr>
              <w:t>Quantità effettivamente disponibile</w:t>
            </w:r>
          </w:p>
        </w:tc>
      </w:tr>
      <w:tr w:rsidR="00E075C4" w:rsidTr="00936974">
        <w:tc>
          <w:tcPr>
            <w:tcW w:w="2122" w:type="dxa"/>
          </w:tcPr>
          <w:p w:rsidR="00E075C4" w:rsidRDefault="00E075C4" w:rsidP="00E075C4">
            <w:pPr>
              <w:pStyle w:val="NormaleWeb"/>
              <w:spacing w:line="384" w:lineRule="atLeast"/>
              <w:jc w:val="both"/>
              <w:rPr>
                <w:rFonts w:asciiTheme="minorHAnsi" w:hAnsiTheme="minorHAnsi" w:cstheme="minorHAnsi"/>
                <w:color w:val="333840"/>
              </w:rPr>
            </w:pPr>
          </w:p>
        </w:tc>
        <w:tc>
          <w:tcPr>
            <w:tcW w:w="2551" w:type="dxa"/>
          </w:tcPr>
          <w:p w:rsidR="00E075C4" w:rsidRDefault="00E075C4" w:rsidP="00E075C4">
            <w:pPr>
              <w:pStyle w:val="NormaleWeb"/>
              <w:spacing w:line="384" w:lineRule="atLeast"/>
              <w:jc w:val="both"/>
              <w:rPr>
                <w:rFonts w:asciiTheme="minorHAnsi" w:hAnsiTheme="minorHAnsi" w:cstheme="minorHAnsi"/>
                <w:color w:val="333840"/>
              </w:rPr>
            </w:pPr>
          </w:p>
        </w:tc>
        <w:tc>
          <w:tcPr>
            <w:tcW w:w="2410" w:type="dxa"/>
          </w:tcPr>
          <w:p w:rsidR="00E075C4" w:rsidRDefault="00E075C4" w:rsidP="00E075C4">
            <w:pPr>
              <w:pStyle w:val="NormaleWeb"/>
              <w:spacing w:line="384" w:lineRule="atLeast"/>
              <w:jc w:val="both"/>
              <w:rPr>
                <w:rFonts w:asciiTheme="minorHAnsi" w:hAnsiTheme="minorHAnsi" w:cstheme="minorHAnsi"/>
                <w:color w:val="333840"/>
              </w:rPr>
            </w:pPr>
          </w:p>
        </w:tc>
        <w:tc>
          <w:tcPr>
            <w:tcW w:w="2545" w:type="dxa"/>
          </w:tcPr>
          <w:p w:rsidR="00E075C4" w:rsidRDefault="00E075C4" w:rsidP="00E075C4">
            <w:pPr>
              <w:pStyle w:val="NormaleWeb"/>
              <w:spacing w:line="384" w:lineRule="atLeast"/>
              <w:jc w:val="both"/>
              <w:rPr>
                <w:rFonts w:asciiTheme="minorHAnsi" w:hAnsiTheme="minorHAnsi" w:cstheme="minorHAnsi"/>
                <w:color w:val="333840"/>
              </w:rPr>
            </w:pPr>
          </w:p>
        </w:tc>
      </w:tr>
      <w:tr w:rsidR="00E075C4" w:rsidTr="00936974">
        <w:tc>
          <w:tcPr>
            <w:tcW w:w="2122" w:type="dxa"/>
          </w:tcPr>
          <w:p w:rsidR="00E075C4" w:rsidRDefault="00E075C4" w:rsidP="00E075C4">
            <w:pPr>
              <w:pStyle w:val="NormaleWeb"/>
              <w:spacing w:line="384" w:lineRule="atLeast"/>
              <w:jc w:val="both"/>
              <w:rPr>
                <w:rFonts w:asciiTheme="minorHAnsi" w:hAnsiTheme="minorHAnsi" w:cstheme="minorHAnsi"/>
                <w:color w:val="333840"/>
              </w:rPr>
            </w:pPr>
          </w:p>
        </w:tc>
        <w:tc>
          <w:tcPr>
            <w:tcW w:w="2551" w:type="dxa"/>
          </w:tcPr>
          <w:p w:rsidR="00E075C4" w:rsidRDefault="00E075C4" w:rsidP="00E075C4">
            <w:pPr>
              <w:pStyle w:val="NormaleWeb"/>
              <w:spacing w:line="384" w:lineRule="atLeast"/>
              <w:jc w:val="both"/>
              <w:rPr>
                <w:rFonts w:asciiTheme="minorHAnsi" w:hAnsiTheme="minorHAnsi" w:cstheme="minorHAnsi"/>
                <w:color w:val="333840"/>
              </w:rPr>
            </w:pPr>
          </w:p>
        </w:tc>
        <w:tc>
          <w:tcPr>
            <w:tcW w:w="2410" w:type="dxa"/>
          </w:tcPr>
          <w:p w:rsidR="00E075C4" w:rsidRDefault="00E075C4" w:rsidP="00E075C4">
            <w:pPr>
              <w:pStyle w:val="NormaleWeb"/>
              <w:spacing w:line="384" w:lineRule="atLeast"/>
              <w:jc w:val="both"/>
              <w:rPr>
                <w:rFonts w:asciiTheme="minorHAnsi" w:hAnsiTheme="minorHAnsi" w:cstheme="minorHAnsi"/>
                <w:color w:val="333840"/>
              </w:rPr>
            </w:pPr>
          </w:p>
        </w:tc>
        <w:tc>
          <w:tcPr>
            <w:tcW w:w="2545" w:type="dxa"/>
          </w:tcPr>
          <w:p w:rsidR="00E075C4" w:rsidRDefault="00E075C4" w:rsidP="00E075C4">
            <w:pPr>
              <w:pStyle w:val="NormaleWeb"/>
              <w:spacing w:line="384" w:lineRule="atLeast"/>
              <w:jc w:val="both"/>
              <w:rPr>
                <w:rFonts w:asciiTheme="minorHAnsi" w:hAnsiTheme="minorHAnsi" w:cstheme="minorHAnsi"/>
                <w:color w:val="333840"/>
              </w:rPr>
            </w:pPr>
          </w:p>
        </w:tc>
      </w:tr>
      <w:tr w:rsidR="00E075C4" w:rsidTr="00936974">
        <w:tc>
          <w:tcPr>
            <w:tcW w:w="2122" w:type="dxa"/>
          </w:tcPr>
          <w:p w:rsidR="00E075C4" w:rsidRDefault="006D6F48" w:rsidP="00E075C4">
            <w:pPr>
              <w:pStyle w:val="NormaleWeb"/>
              <w:spacing w:line="384" w:lineRule="atLeast"/>
              <w:jc w:val="both"/>
              <w:rPr>
                <w:rFonts w:asciiTheme="minorHAnsi" w:hAnsiTheme="minorHAnsi" w:cstheme="minorHAnsi"/>
                <w:color w:val="333840"/>
              </w:rPr>
            </w:pPr>
            <w:r>
              <w:rPr>
                <w:rFonts w:asciiTheme="minorHAnsi" w:hAnsiTheme="minorHAnsi" w:cstheme="minorHAnsi"/>
                <w:color w:val="333840"/>
              </w:rPr>
              <w:t>…</w:t>
            </w:r>
          </w:p>
        </w:tc>
        <w:tc>
          <w:tcPr>
            <w:tcW w:w="2551" w:type="dxa"/>
          </w:tcPr>
          <w:p w:rsidR="00E075C4" w:rsidRDefault="00E075C4" w:rsidP="00E075C4">
            <w:pPr>
              <w:pStyle w:val="NormaleWeb"/>
              <w:spacing w:line="384" w:lineRule="atLeast"/>
              <w:jc w:val="both"/>
              <w:rPr>
                <w:rFonts w:asciiTheme="minorHAnsi" w:hAnsiTheme="minorHAnsi" w:cstheme="minorHAnsi"/>
                <w:color w:val="333840"/>
              </w:rPr>
            </w:pPr>
          </w:p>
        </w:tc>
        <w:tc>
          <w:tcPr>
            <w:tcW w:w="2410" w:type="dxa"/>
          </w:tcPr>
          <w:p w:rsidR="00E075C4" w:rsidRDefault="00E075C4" w:rsidP="00E075C4">
            <w:pPr>
              <w:pStyle w:val="NormaleWeb"/>
              <w:spacing w:line="384" w:lineRule="atLeast"/>
              <w:jc w:val="both"/>
              <w:rPr>
                <w:rFonts w:asciiTheme="minorHAnsi" w:hAnsiTheme="minorHAnsi" w:cstheme="minorHAnsi"/>
                <w:color w:val="333840"/>
              </w:rPr>
            </w:pPr>
          </w:p>
        </w:tc>
        <w:tc>
          <w:tcPr>
            <w:tcW w:w="2545" w:type="dxa"/>
          </w:tcPr>
          <w:p w:rsidR="00E075C4" w:rsidRDefault="00E075C4" w:rsidP="00E075C4">
            <w:pPr>
              <w:pStyle w:val="NormaleWeb"/>
              <w:spacing w:line="384" w:lineRule="atLeast"/>
              <w:jc w:val="both"/>
              <w:rPr>
                <w:rFonts w:asciiTheme="minorHAnsi" w:hAnsiTheme="minorHAnsi" w:cstheme="minorHAnsi"/>
                <w:color w:val="333840"/>
              </w:rPr>
            </w:pPr>
          </w:p>
        </w:tc>
      </w:tr>
    </w:tbl>
    <w:p w:rsidR="00E075C4" w:rsidRDefault="00CC57EE" w:rsidP="00E075C4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</w:rPr>
      </w:pPr>
      <w:r>
        <w:rPr>
          <w:rFonts w:asciiTheme="minorHAnsi" w:hAnsiTheme="minorHAnsi" w:cstheme="minorHAnsi"/>
          <w:color w:val="333840"/>
        </w:rPr>
        <w:t xml:space="preserve">Usa i dati dell’ultima colonna per creare un grafico che ci permetta di confrontarli. </w:t>
      </w:r>
    </w:p>
    <w:p w:rsidR="00CC57EE" w:rsidRDefault="00CC57EE" w:rsidP="00E075C4">
      <w:pPr>
        <w:pStyle w:val="NormaleWeb"/>
        <w:spacing w:line="384" w:lineRule="atLeast"/>
        <w:jc w:val="both"/>
        <w:rPr>
          <w:rFonts w:asciiTheme="minorHAnsi" w:hAnsiTheme="minorHAnsi" w:cstheme="minorHAnsi"/>
          <w:i/>
          <w:iCs/>
          <w:color w:val="333840"/>
        </w:rPr>
      </w:pPr>
      <w:r w:rsidRPr="00CC57EE">
        <w:rPr>
          <w:rFonts w:asciiTheme="minorHAnsi" w:hAnsiTheme="minorHAnsi" w:cstheme="minorHAnsi"/>
          <w:i/>
          <w:iCs/>
          <w:color w:val="333840"/>
        </w:rPr>
        <w:t>Copia il grafico qui</w:t>
      </w:r>
    </w:p>
    <w:p w:rsidR="00CC57EE" w:rsidRDefault="00CC57EE" w:rsidP="00E075C4">
      <w:pPr>
        <w:pStyle w:val="NormaleWeb"/>
        <w:spacing w:line="384" w:lineRule="atLeast"/>
        <w:jc w:val="both"/>
        <w:rPr>
          <w:rFonts w:asciiTheme="minorHAnsi" w:hAnsiTheme="minorHAnsi" w:cstheme="minorHAnsi"/>
          <w:color w:val="333840"/>
        </w:rPr>
      </w:pPr>
      <w:r>
        <w:rPr>
          <w:rFonts w:asciiTheme="minorHAnsi" w:hAnsiTheme="minorHAnsi" w:cstheme="minorHAnsi"/>
          <w:color w:val="333840"/>
        </w:rPr>
        <w:t>Commenta il grafico.</w:t>
      </w:r>
    </w:p>
    <w:p w:rsidR="000C4865" w:rsidRDefault="000C4865">
      <w:pPr>
        <w:rPr>
          <w:rFonts w:cstheme="minorHAnsi"/>
          <w:color w:val="333840"/>
        </w:rPr>
      </w:pPr>
    </w:p>
    <w:p w:rsidR="000C4865" w:rsidRPr="000C4865" w:rsidRDefault="000C4865" w:rsidP="000C4865">
      <w:pPr>
        <w:rPr>
          <w:b/>
          <w:bCs/>
          <w:sz w:val="24"/>
          <w:szCs w:val="24"/>
        </w:rPr>
      </w:pPr>
      <w:r w:rsidRPr="000C4865">
        <w:rPr>
          <w:b/>
          <w:bCs/>
          <w:sz w:val="24"/>
          <w:szCs w:val="24"/>
        </w:rPr>
        <w:t xml:space="preserve">Gira un breve video in cui racconti i risultati più significativi di questa scheda di lavoro. Carica tutto su </w:t>
      </w:r>
      <w:proofErr w:type="spellStart"/>
      <w:r w:rsidRPr="000C4865">
        <w:rPr>
          <w:b/>
          <w:bCs/>
          <w:sz w:val="24"/>
          <w:szCs w:val="24"/>
        </w:rPr>
        <w:t>classroom</w:t>
      </w:r>
      <w:proofErr w:type="spellEnd"/>
      <w:r w:rsidRPr="000C4865">
        <w:rPr>
          <w:b/>
          <w:bCs/>
          <w:sz w:val="24"/>
          <w:szCs w:val="24"/>
        </w:rPr>
        <w:t xml:space="preserve"> (scheda di lavoro, foglio di calcolo, video).</w:t>
      </w:r>
    </w:p>
    <w:p w:rsidR="00CC57EE" w:rsidRDefault="00CC57EE">
      <w:pPr>
        <w:rPr>
          <w:rFonts w:eastAsia="Times New Roman" w:cstheme="minorHAnsi"/>
          <w:color w:val="333840"/>
          <w:sz w:val="24"/>
          <w:szCs w:val="24"/>
          <w:lang w:eastAsia="it-IT"/>
        </w:rPr>
      </w:pPr>
    </w:p>
    <w:sectPr w:rsidR="00CC57E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5529" w:rsidRDefault="00BA5529" w:rsidP="000C4865">
      <w:pPr>
        <w:spacing w:after="0" w:line="240" w:lineRule="auto"/>
      </w:pPr>
      <w:r>
        <w:separator/>
      </w:r>
    </w:p>
  </w:endnote>
  <w:endnote w:type="continuationSeparator" w:id="0">
    <w:p w:rsidR="00BA5529" w:rsidRDefault="00BA5529" w:rsidP="000C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5529" w:rsidRDefault="00BA5529" w:rsidP="000C4865">
      <w:pPr>
        <w:spacing w:after="0" w:line="240" w:lineRule="auto"/>
      </w:pPr>
      <w:r>
        <w:separator/>
      </w:r>
    </w:p>
  </w:footnote>
  <w:footnote w:type="continuationSeparator" w:id="0">
    <w:p w:rsidR="00BA5529" w:rsidRDefault="00BA5529" w:rsidP="000C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865" w:rsidRDefault="000C4865" w:rsidP="000C4865">
    <w:pPr>
      <w:rPr>
        <w:rStyle w:val="Collegamentoipertestuale"/>
        <w:b/>
        <w:bCs/>
        <w:color w:val="000000" w:themeColor="text1"/>
        <w:u w:val="none"/>
      </w:rPr>
    </w:pPr>
    <w:r>
      <w:rPr>
        <w:rStyle w:val="Collegamentoipertestuale"/>
        <w:b/>
        <w:bCs/>
        <w:color w:val="000000" w:themeColor="text1"/>
        <w:u w:val="none"/>
      </w:rPr>
      <w:t xml:space="preserve">LABORATORIO DI MATEMATICA per l’EDUCAZIONE CIVICA                       </w:t>
    </w:r>
    <w:r w:rsidRPr="000C4865">
      <w:rPr>
        <w:rStyle w:val="Collegamentoipertestuale"/>
        <w:b/>
        <w:bCs/>
        <w:color w:val="4472C4" w:themeColor="accent1"/>
        <w:sz w:val="28"/>
        <w:szCs w:val="28"/>
        <w:u w:val="none"/>
      </w:rPr>
      <w:t>ACQUA, ORO BLU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833"/>
    <w:multiLevelType w:val="hybridMultilevel"/>
    <w:tmpl w:val="8B16582C"/>
    <w:lvl w:ilvl="0" w:tplc="45FC4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5EF"/>
    <w:multiLevelType w:val="hybridMultilevel"/>
    <w:tmpl w:val="3B8EFF70"/>
    <w:lvl w:ilvl="0" w:tplc="5DDE679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E62EC"/>
    <w:multiLevelType w:val="hybridMultilevel"/>
    <w:tmpl w:val="05DAD3B0"/>
    <w:lvl w:ilvl="0" w:tplc="88800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586799">
    <w:abstractNumId w:val="2"/>
  </w:num>
  <w:num w:numId="2" w16cid:durableId="933587461">
    <w:abstractNumId w:val="1"/>
  </w:num>
  <w:num w:numId="3" w16cid:durableId="34015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57"/>
    <w:rsid w:val="0004182A"/>
    <w:rsid w:val="0004308A"/>
    <w:rsid w:val="000673CA"/>
    <w:rsid w:val="000C4865"/>
    <w:rsid w:val="001174FD"/>
    <w:rsid w:val="00156610"/>
    <w:rsid w:val="001B1F8A"/>
    <w:rsid w:val="00225B7C"/>
    <w:rsid w:val="005E62BD"/>
    <w:rsid w:val="006D6F48"/>
    <w:rsid w:val="0074074C"/>
    <w:rsid w:val="007467A8"/>
    <w:rsid w:val="008E22B0"/>
    <w:rsid w:val="009124FD"/>
    <w:rsid w:val="00936974"/>
    <w:rsid w:val="0097072B"/>
    <w:rsid w:val="00A51DC3"/>
    <w:rsid w:val="00B740AD"/>
    <w:rsid w:val="00BA5529"/>
    <w:rsid w:val="00BB4B10"/>
    <w:rsid w:val="00BC1E47"/>
    <w:rsid w:val="00BE6481"/>
    <w:rsid w:val="00C1104B"/>
    <w:rsid w:val="00C24457"/>
    <w:rsid w:val="00C34AC0"/>
    <w:rsid w:val="00CC57EE"/>
    <w:rsid w:val="00E075C4"/>
    <w:rsid w:val="00E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D728"/>
  <w15:chartTrackingRefBased/>
  <w15:docId w15:val="{2727B146-6FB0-4162-9484-BF8D5525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4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445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2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24457"/>
    <w:rPr>
      <w:b/>
      <w:bCs/>
    </w:rPr>
  </w:style>
  <w:style w:type="paragraph" w:styleId="Paragrafoelenco">
    <w:name w:val="List Paragraph"/>
    <w:basedOn w:val="Normale"/>
    <w:uiPriority w:val="34"/>
    <w:qFormat/>
    <w:rsid w:val="00C2445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24457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C1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E648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C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865"/>
  </w:style>
  <w:style w:type="paragraph" w:styleId="Pidipagina">
    <w:name w:val="footer"/>
    <w:basedOn w:val="Normale"/>
    <w:link w:val="PidipaginaCarattere"/>
    <w:uiPriority w:val="99"/>
    <w:unhideWhenUsed/>
    <w:rsid w:val="000C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tat.it/it/files/2022/03/REPORTACQUA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Ianeselli</dc:creator>
  <cp:keywords/>
  <dc:description/>
  <cp:lastModifiedBy>Sara Ianeselli</cp:lastModifiedBy>
  <cp:revision>2</cp:revision>
  <dcterms:created xsi:type="dcterms:W3CDTF">2022-12-20T19:46:00Z</dcterms:created>
  <dcterms:modified xsi:type="dcterms:W3CDTF">2022-12-20T19:46:00Z</dcterms:modified>
</cp:coreProperties>
</file>